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C9" w:rsidRPr="00BA3039" w:rsidRDefault="002038C9" w:rsidP="0096071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b/>
          <w:color w:val="000000" w:themeColor="text1"/>
          <w:sz w:val="23"/>
          <w:szCs w:val="23"/>
        </w:rPr>
        <w:t>Правила успешного грудного вскармливания:</w:t>
      </w:r>
    </w:p>
    <w:p w:rsidR="002038C9" w:rsidRPr="00BA3039" w:rsidRDefault="00CC2D01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1.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>Исключите кормление из бутылочки, или любые другие виды кормления</w:t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,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до кормления грудью</w:t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, чтобы не сформировать у ребё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нка установку на любое иное кормление, кроме грудного.</w:t>
      </w:r>
    </w:p>
    <w:p w:rsidR="002038C9" w:rsidRPr="00BA3039" w:rsidRDefault="002038C9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2.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</w:r>
      <w:r w:rsidR="00CC2D01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Придерживайтесь кормления «</w:t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по требованию ребё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нка</w:t>
      </w:r>
      <w:r w:rsidR="00CC2D01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»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. Необходимо прикладывать его к груди по любому поводу, предоставив возможность сосать грудь, когда он хочет и сколько хочет. </w:t>
      </w:r>
    </w:p>
    <w:p w:rsidR="002038C9" w:rsidRPr="00BA3039" w:rsidRDefault="002038C9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3.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>Продолж</w:t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ительность кормления должен регулировать сам ребёнок. Не следует отрывать его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от груди раньше, чем он сам отпустит сосок.</w:t>
      </w:r>
    </w:p>
    <w:p w:rsidR="002038C9" w:rsidRPr="00BA3039" w:rsidRDefault="002038C9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4.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Не отказывайте ребёнку в ночных кормлениях. Они 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обеспечат устойчивую лактацию и предохранят жен</w:t>
      </w:r>
      <w:r w:rsidR="00F55DC4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щину от незапланированной 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беременности.</w:t>
      </w:r>
    </w:p>
    <w:p w:rsidR="002038C9" w:rsidRPr="00BA3039" w:rsidRDefault="00C4455C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5.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>Исключите</w:t>
      </w:r>
      <w:r w:rsidR="00CC2D01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введение</w:t>
      </w:r>
      <w:r w:rsidR="00CC2D01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любых других жидкостей, кроме грудного молока.</w:t>
      </w:r>
    </w:p>
    <w:p w:rsidR="002038C9" w:rsidRPr="00BA3039" w:rsidRDefault="00C4455C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6.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 xml:space="preserve">Постарайтесь отказаться 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от сосок и бутылочного кормления. 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lastRenderedPageBreak/>
        <w:t>При необходимости введения докорма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,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его сле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дует давать только из чашки, 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ложки или из пипетки.</w:t>
      </w:r>
    </w:p>
    <w:p w:rsidR="002038C9" w:rsidRPr="00BA3039" w:rsidRDefault="00C4455C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7.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>Не следует перекладывать ребё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нка ко второй груди раньше, чем он высосет первую грудь. </w:t>
      </w:r>
    </w:p>
    <w:p w:rsidR="0020449A" w:rsidRPr="00BA3039" w:rsidRDefault="00C4455C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8.</w:t>
      </w: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ab/>
        <w:t>Исключите мытьё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сосков до и после кормления. Частое мытье груди приводит к удалению защитного слоя жиров ареолы и со</w:t>
      </w:r>
      <w:r w:rsidR="0020449A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ска, что приводит к образованию 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>трещин.</w:t>
      </w:r>
      <w:r w:rsidR="0020449A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   </w:t>
      </w:r>
    </w:p>
    <w:p w:rsidR="002038C9" w:rsidRPr="00BA3039" w:rsidRDefault="0020449A" w:rsidP="0020449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             </w:t>
      </w:r>
      <w:r w:rsidR="002038C9" w:rsidRPr="00BA3039">
        <w:rPr>
          <w:rFonts w:ascii="Segoe UI" w:eastAsia="Times New Roman" w:hAnsi="Segoe UI" w:cs="Segoe UI"/>
          <w:color w:val="000000" w:themeColor="text1"/>
          <w:sz w:val="23"/>
          <w:szCs w:val="23"/>
        </w:rPr>
        <w:t xml:space="preserve"> </w:t>
      </w:r>
      <w:r w:rsidRPr="00BA3039">
        <w:rPr>
          <w:noProof/>
          <w:color w:val="000000" w:themeColor="text1"/>
        </w:rPr>
        <w:drawing>
          <wp:inline distT="0" distB="0" distL="0" distR="0" wp14:anchorId="7D457255" wp14:editId="6C40164B">
            <wp:extent cx="1352550" cy="1409700"/>
            <wp:effectExtent l="0" t="0" r="0" b="0"/>
            <wp:docPr id="7" name="Рисунок 7" descr="http://st.depositphotos.com/1394201/1401/i/950/depositphotos_14019189-Mother-breast-feeding-her-baby-i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1394201/1401/i/950/depositphotos_14019189-Mother-breast-feeding-her-baby-inf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21" cy="14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9" w:rsidRPr="00BA3039" w:rsidRDefault="002038C9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iriam" w:eastAsia="Times New Roman" w:hAnsi="Miriam" w:cs="Miriam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Естественно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,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что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у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кормящей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женщины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могут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возникать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различные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вопросы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,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требующие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консультации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 </w:t>
      </w:r>
      <w:r w:rsidRPr="00BA3039">
        <w:rPr>
          <w:rFonts w:ascii="Arial" w:eastAsia="Times New Roman" w:hAnsi="Arial" w:cs="Arial"/>
          <w:color w:val="000000" w:themeColor="text1"/>
          <w:sz w:val="23"/>
          <w:szCs w:val="23"/>
        </w:rPr>
        <w:t>специалистов</w:t>
      </w:r>
      <w:r w:rsidRPr="00BA3039">
        <w:rPr>
          <w:rFonts w:ascii="Miriam" w:eastAsia="Times New Roman" w:hAnsi="Miriam" w:cs="Miriam"/>
          <w:color w:val="000000" w:themeColor="text1"/>
          <w:sz w:val="23"/>
          <w:szCs w:val="23"/>
        </w:rPr>
        <w:t xml:space="preserve">. </w:t>
      </w:r>
    </w:p>
    <w:p w:rsidR="002038C9" w:rsidRPr="00BA3039" w:rsidRDefault="002038C9" w:rsidP="00203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532DFD" w:rsidRDefault="00532DFD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Cs/>
          <w:iCs/>
          <w:color w:val="000000" w:themeColor="text1"/>
          <w:sz w:val="20"/>
          <w:szCs w:val="20"/>
        </w:rPr>
      </w:pPr>
    </w:p>
    <w:p w:rsidR="00532DFD" w:rsidRDefault="00532DFD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Cs/>
          <w:iCs/>
          <w:color w:val="000000" w:themeColor="text1"/>
          <w:sz w:val="20"/>
          <w:szCs w:val="20"/>
        </w:rPr>
      </w:pPr>
    </w:p>
    <w:p w:rsidR="00532DFD" w:rsidRDefault="00532DFD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Cs/>
          <w:iCs/>
          <w:color w:val="000000" w:themeColor="text1"/>
          <w:sz w:val="20"/>
          <w:szCs w:val="20"/>
        </w:rPr>
      </w:pPr>
    </w:p>
    <w:p w:rsidR="00532DFD" w:rsidRDefault="00532DFD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Cs/>
          <w:iCs/>
          <w:color w:val="000000" w:themeColor="text1"/>
          <w:sz w:val="20"/>
          <w:szCs w:val="20"/>
        </w:rPr>
      </w:pPr>
    </w:p>
    <w:p w:rsidR="00532DFD" w:rsidRDefault="00532DFD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Cs/>
          <w:iCs/>
          <w:color w:val="000000" w:themeColor="text1"/>
          <w:sz w:val="20"/>
          <w:szCs w:val="20"/>
        </w:rPr>
      </w:pPr>
    </w:p>
    <w:p w:rsidR="0008391A" w:rsidRPr="00532DFD" w:rsidRDefault="0008391A" w:rsidP="00C737CC">
      <w:pPr>
        <w:shd w:val="clear" w:color="auto" w:fill="FFFFFF"/>
        <w:spacing w:before="96" w:after="96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8"/>
          <w:szCs w:val="20"/>
        </w:rPr>
      </w:pPr>
      <w:r w:rsidRPr="00532DFD">
        <w:rPr>
          <w:rFonts w:eastAsia="Times New Roman" w:cstheme="minorHAnsi"/>
          <w:b/>
          <w:bCs/>
          <w:iCs/>
          <w:color w:val="000000" w:themeColor="text1"/>
          <w:sz w:val="28"/>
          <w:szCs w:val="20"/>
        </w:rPr>
        <w:lastRenderedPageBreak/>
        <w:t>ГБУ «Курганский областной перинатальный центр»</w:t>
      </w:r>
    </w:p>
    <w:p w:rsidR="0008391A" w:rsidRPr="00BA3039" w:rsidRDefault="0008391A" w:rsidP="0008391A">
      <w:pPr>
        <w:shd w:val="clear" w:color="auto" w:fill="FFFFFF"/>
        <w:spacing w:before="96" w:after="96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:rsidR="0008391A" w:rsidRPr="00BA3039" w:rsidRDefault="0008391A" w:rsidP="0008391A">
      <w:pPr>
        <w:pStyle w:val="a4"/>
        <w:jc w:val="center"/>
        <w:rPr>
          <w:rFonts w:eastAsia="Times New Roman"/>
          <w:b/>
          <w:i/>
          <w:color w:val="000000" w:themeColor="text1"/>
        </w:rPr>
      </w:pPr>
      <w:r w:rsidRPr="00BA3039">
        <w:rPr>
          <w:rFonts w:eastAsia="Times New Roman"/>
          <w:b/>
          <w:i/>
          <w:color w:val="000000" w:themeColor="text1"/>
        </w:rPr>
        <w:t>Грудное вскармливание – лучшее, что дала природа</w:t>
      </w:r>
      <w:r w:rsidR="004C23B0" w:rsidRPr="00BA3039">
        <w:rPr>
          <w:rFonts w:eastAsia="Times New Roman"/>
          <w:b/>
          <w:i/>
          <w:color w:val="000000" w:themeColor="text1"/>
        </w:rPr>
        <w:t>.</w:t>
      </w:r>
    </w:p>
    <w:p w:rsidR="00DA7F8F" w:rsidRPr="00BA3039" w:rsidRDefault="0008391A" w:rsidP="0020449A">
      <w:pPr>
        <w:shd w:val="clear" w:color="auto" w:fill="FFFFFF"/>
        <w:spacing w:before="96" w:after="96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A3039">
        <w:rPr>
          <w:noProof/>
          <w:color w:val="000000" w:themeColor="text1"/>
        </w:rPr>
        <w:drawing>
          <wp:inline distT="0" distB="0" distL="0" distR="0" wp14:anchorId="4701E8B1" wp14:editId="2F48BB53">
            <wp:extent cx="2412287" cy="1609725"/>
            <wp:effectExtent l="0" t="0" r="7620" b="0"/>
            <wp:docPr id="12" name="Рисунок 12" descr="https://ayamama.ru/wp-content/uploads/2017/05/grudnoe-vskarm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yamama.ru/wp-content/uploads/2017/05/grudnoe-vskarmliv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24" cy="16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1A" w:rsidRPr="00BA3039" w:rsidRDefault="0008391A" w:rsidP="0008391A">
      <w:pPr>
        <w:shd w:val="clear" w:color="auto" w:fill="FFFFFF"/>
        <w:spacing w:before="96" w:after="96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08391A" w:rsidRPr="00BA3039" w:rsidRDefault="0008391A" w:rsidP="0008391A">
      <w:pPr>
        <w:shd w:val="clear" w:color="auto" w:fill="FFFFFF"/>
        <w:spacing w:before="96" w:after="96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>Кормление грудным молоком признано самым безопасным и полезным способом вскармливания ребенка первого года жизни.</w:t>
      </w:r>
    </w:p>
    <w:p w:rsidR="0008391A" w:rsidRPr="00BA3039" w:rsidRDefault="0008391A" w:rsidP="0008391A">
      <w:pPr>
        <w:shd w:val="clear" w:color="auto" w:fill="FFFFFF"/>
        <w:spacing w:before="96" w:after="96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Грудное вскармливание имеет важный психологический аспект. Именно кормление грудью дает </w:t>
      </w:r>
      <w:r w:rsidR="004C23B0"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>ребё</w:t>
      </w:r>
      <w:r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>нку возможность формирования первой привяз</w:t>
      </w:r>
      <w:r w:rsidR="005C4A0F"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>анности,  безопасности и доверия</w:t>
      </w:r>
      <w:r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к миру,</w:t>
      </w:r>
      <w:r w:rsidR="005C4A0F"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влияет на развитие психики ребё</w:t>
      </w:r>
      <w:r w:rsidRPr="00BA3039">
        <w:rPr>
          <w:rFonts w:ascii="Arial" w:eastAsia="Times New Roman" w:hAnsi="Arial" w:cs="Arial"/>
          <w:b/>
          <w:bCs/>
          <w:i/>
          <w:iCs/>
          <w:color w:val="000000" w:themeColor="text1"/>
        </w:rPr>
        <w:t>нка и определяет всю его дальнейшую жизнь</w:t>
      </w:r>
    </w:p>
    <w:p w:rsidR="0008391A" w:rsidRDefault="0008391A" w:rsidP="0020449A">
      <w:pPr>
        <w:shd w:val="clear" w:color="auto" w:fill="FFFFFF"/>
        <w:spacing w:before="96" w:after="96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038C9" w:rsidRPr="00BA3039" w:rsidRDefault="002038C9" w:rsidP="0020449A">
      <w:pPr>
        <w:shd w:val="clear" w:color="auto" w:fill="FFFFFF"/>
        <w:spacing w:before="96" w:after="96" w:line="240" w:lineRule="auto"/>
        <w:jc w:val="center"/>
        <w:outlineLvl w:val="1"/>
        <w:rPr>
          <w:rFonts w:ascii="Segoe UI" w:eastAsia="Times New Roman" w:hAnsi="Segoe UI" w:cs="Segoe UI"/>
          <w:color w:val="000000" w:themeColor="text1"/>
          <w:sz w:val="42"/>
          <w:szCs w:val="42"/>
        </w:rPr>
      </w:pPr>
      <w:r w:rsidRPr="00BA30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Польза</w:t>
      </w:r>
      <w:r w:rsidR="005C4A0F" w:rsidRPr="00BA30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грудного вскармливания для ребё</w:t>
      </w:r>
      <w:r w:rsidRPr="00BA30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нка</w:t>
      </w: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2038C9" w:rsidRPr="00BA3039" w:rsidRDefault="005C4A0F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грудное молоко </w:t>
      </w:r>
      <w:r w:rsidR="002038C9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содержит все питате</w:t>
      </w: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льные вещества, необходимые ребё</w:t>
      </w:r>
      <w:r w:rsidR="002038C9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нку для правиль</w:t>
      </w: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ного роста, развития и здоровья;</w:t>
      </w:r>
    </w:p>
    <w:p w:rsidR="002038C9" w:rsidRPr="00BA3039" w:rsidRDefault="002038C9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полностью соответствует особенностям пищеварения и обме</w:t>
      </w:r>
      <w:r w:rsidR="005C4A0F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на веществ в организме младенца;</w:t>
      </w:r>
    </w:p>
    <w:p w:rsidR="002038C9" w:rsidRPr="00BA3039" w:rsidRDefault="005C4A0F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защищает ребёнка от инфекций;</w:t>
      </w:r>
    </w:p>
    <w:p w:rsidR="002038C9" w:rsidRPr="00BA3039" w:rsidRDefault="002038C9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дети, получающие грудное молоко, реже страдают диареей (поносом), аллергией и реже болеют </w:t>
      </w:r>
      <w:r w:rsidR="005C4A0F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простудными заболеваниями;</w:t>
      </w:r>
    </w:p>
    <w:p w:rsidR="005C4A0F" w:rsidRPr="00BA3039" w:rsidRDefault="002038C9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улучшаются показатели физического </w:t>
      </w:r>
      <w:r w:rsidR="005C4A0F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и психического развития ребенка;</w:t>
      </w:r>
    </w:p>
    <w:p w:rsidR="002038C9" w:rsidRPr="00BA3039" w:rsidRDefault="005C4A0F" w:rsidP="00203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Грудное вскармливание дает ребё</w:t>
      </w:r>
      <w:r w:rsidR="002038C9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нку ощущение близости к матери, теплоты и комфорта.</w:t>
      </w:r>
    </w:p>
    <w:p w:rsidR="002038C9" w:rsidRPr="00BA3039" w:rsidRDefault="002038C9" w:rsidP="0020449A">
      <w:pPr>
        <w:shd w:val="clear" w:color="auto" w:fill="FFFFFF"/>
        <w:spacing w:before="96" w:after="96" w:line="240" w:lineRule="auto"/>
        <w:jc w:val="center"/>
        <w:outlineLvl w:val="1"/>
        <w:rPr>
          <w:rFonts w:ascii="Segoe UI" w:eastAsia="Times New Roman" w:hAnsi="Segoe UI" w:cs="Segoe UI"/>
          <w:color w:val="000000" w:themeColor="text1"/>
          <w:sz w:val="42"/>
          <w:szCs w:val="42"/>
        </w:rPr>
      </w:pPr>
      <w:r w:rsidRPr="00BA30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Польза грудного вскармливания для матери</w:t>
      </w:r>
      <w:r w:rsidR="00F31E92" w:rsidRPr="00BA30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2038C9" w:rsidRPr="00BA3039" w:rsidRDefault="002038C9" w:rsidP="00203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помогае</w:t>
      </w:r>
      <w:r w:rsidR="00F31E92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т установить близость с малышом;</w:t>
      </w:r>
    </w:p>
    <w:p w:rsidR="002038C9" w:rsidRPr="00BA3039" w:rsidRDefault="002038C9" w:rsidP="00203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сохраняет здоровье матери и помогает ей снизить вес, </w:t>
      </w:r>
      <w:r w:rsidR="00F31E92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набранный за время беременности;</w:t>
      </w:r>
    </w:p>
    <w:p w:rsidR="002038C9" w:rsidRPr="00BA3039" w:rsidRDefault="002038C9" w:rsidP="00203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дает </w:t>
      </w:r>
      <w:r w:rsidR="00F31E92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матери ощущение душевного покоя;</w:t>
      </w:r>
    </w:p>
    <w:p w:rsidR="0020449A" w:rsidRPr="00BA3039" w:rsidRDefault="002038C9" w:rsidP="00C737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предупреждает возможность послеродового кровотечения и воспаления матки</w:t>
      </w:r>
      <w:r w:rsidR="0020449A" w:rsidRPr="00BA30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038C9" w:rsidRPr="00BA3039" w:rsidRDefault="002038C9" w:rsidP="002044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Мифы о грудно</w:t>
      </w:r>
      <w:r w:rsidR="00F31E92" w:rsidRPr="00BA3039">
        <w:rPr>
          <w:rFonts w:ascii="Arial" w:hAnsi="Arial" w:cs="Arial"/>
          <w:b/>
          <w:color w:val="000000" w:themeColor="text1"/>
          <w:sz w:val="24"/>
          <w:szCs w:val="24"/>
        </w:rPr>
        <w:t xml:space="preserve">м </w:t>
      </w:r>
      <w:r w:rsidRPr="00BA3039">
        <w:rPr>
          <w:rFonts w:ascii="Arial" w:hAnsi="Arial" w:cs="Arial"/>
          <w:b/>
          <w:color w:val="000000" w:themeColor="text1"/>
          <w:sz w:val="24"/>
          <w:szCs w:val="24"/>
        </w:rPr>
        <w:t>вскармливании:</w:t>
      </w:r>
    </w:p>
    <w:p w:rsidR="002038C9" w:rsidRPr="00BA3039" w:rsidRDefault="002038C9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Миф 1 – 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>«До родов необходимо проводить подготовку сосков».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 Такие действия могут быть опасны. Стимуляция сосков беременной повышает риск преждевременных родов.</w:t>
      </w:r>
    </w:p>
    <w:p w:rsidR="0020449A" w:rsidRPr="00BA3039" w:rsidRDefault="0020449A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38C9" w:rsidRPr="00BA3039" w:rsidRDefault="002038C9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Миф 2 – </w:t>
      </w:r>
      <w:r w:rsidR="00F31E92" w:rsidRPr="00BA3039">
        <w:rPr>
          <w:rFonts w:ascii="Arial" w:hAnsi="Arial" w:cs="Arial"/>
          <w:i/>
          <w:color w:val="000000" w:themeColor="text1"/>
          <w:sz w:val="24"/>
          <w:szCs w:val="24"/>
        </w:rPr>
        <w:t>«Если ребё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>нок много плачет и часто требует грудь, значит, он голодный</w:t>
      </w:r>
      <w:r w:rsidR="00404A02" w:rsidRPr="00BA3039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20449A" w:rsidRPr="00BA3039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Плач </w:t>
      </w:r>
      <w:r w:rsidR="0020449A" w:rsidRPr="00BA3039">
        <w:rPr>
          <w:rFonts w:ascii="Arial" w:hAnsi="Arial" w:cs="Arial"/>
          <w:color w:val="000000" w:themeColor="text1"/>
          <w:sz w:val="24"/>
          <w:szCs w:val="24"/>
        </w:rPr>
        <w:t xml:space="preserve">ребенка не всегда 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>свидетельствует о нехватке питания.  Ориентироваться следует на прибавку массы за месяц и количество мочеиспусканий малыша в сутки.</w:t>
      </w:r>
    </w:p>
    <w:p w:rsidR="0020449A" w:rsidRDefault="0020449A" w:rsidP="0020449A">
      <w:pPr>
        <w:pStyle w:val="a3"/>
        <w:rPr>
          <w:rFonts w:ascii="Arial" w:hAnsi="Arial" w:cs="Arial"/>
          <w:sz w:val="24"/>
          <w:szCs w:val="24"/>
        </w:rPr>
      </w:pPr>
    </w:p>
    <w:p w:rsidR="0020449A" w:rsidRPr="002038C9" w:rsidRDefault="0020449A" w:rsidP="0020449A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9E160B" wp14:editId="5218F6CD">
            <wp:extent cx="2304778" cy="1721338"/>
            <wp:effectExtent l="0" t="0" r="635" b="0"/>
            <wp:docPr id="10" name="Рисунок 10" descr="https://perawatanbayi.com/wp-content/uploads/2016/09/Merawat-Payudara-Saat-Menyus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awatanbayi.com/wp-content/uploads/2016/09/Merawat-Payudara-Saat-Menyusu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92" cy="17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9A" w:rsidRPr="00404A02" w:rsidRDefault="0020449A" w:rsidP="0020449A">
      <w:pPr>
        <w:pStyle w:val="a3"/>
        <w:rPr>
          <w:rFonts w:ascii="Arial" w:hAnsi="Arial" w:cs="Arial"/>
          <w:color w:val="002060"/>
          <w:sz w:val="24"/>
          <w:szCs w:val="24"/>
        </w:rPr>
      </w:pPr>
    </w:p>
    <w:p w:rsidR="00835F61" w:rsidRPr="00BA3039" w:rsidRDefault="002038C9" w:rsidP="0020449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Миф  3– 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>«Одним женщинам повезло и у них молоко жирное, а другим не повезло, так как у них нежирное голубое молоко».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A02" w:rsidRPr="00BA303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2038C9" w:rsidRPr="00BA3039" w:rsidRDefault="002038C9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lastRenderedPageBreak/>
        <w:t>Это заблуждение связано с цветом сцеженного молока, передняя порция которого действительно имеет голубоватый оттенок.</w:t>
      </w:r>
      <w:r w:rsidR="00F31E92" w:rsidRPr="00BA3039">
        <w:rPr>
          <w:rFonts w:ascii="Arial" w:hAnsi="Arial" w:cs="Arial"/>
          <w:color w:val="000000" w:themeColor="text1"/>
          <w:sz w:val="24"/>
          <w:szCs w:val="24"/>
        </w:rPr>
        <w:t xml:space="preserve"> Эта часть молока является питьё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м, поэтому по ее цвету нельзя судить, какое молоко у женщины в целом. </w:t>
      </w:r>
    </w:p>
    <w:p w:rsidR="0020449A" w:rsidRPr="00BA3039" w:rsidRDefault="0020449A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449A" w:rsidRPr="00BA3039" w:rsidRDefault="002038C9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Миф 4 – 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>«Кормящей маме нужно есть больше обычного».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Питание кормящей женщины должно быть сбалансированным. Однако для этого не </w:t>
      </w:r>
      <w:r w:rsidR="00F31E92" w:rsidRPr="00BA3039">
        <w:rPr>
          <w:rFonts w:ascii="Arial" w:hAnsi="Arial" w:cs="Arial"/>
          <w:color w:val="000000" w:themeColor="text1"/>
          <w:sz w:val="24"/>
          <w:szCs w:val="24"/>
        </w:rPr>
        <w:t>следует увеличивать порции. Ребё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нок  получает все полезные вещества с грудным молоком, даже если мама будет питаться очень скудно, но при этом здоровье самой женщины будет подорвано нехваткой витаминов. </w:t>
      </w:r>
    </w:p>
    <w:p w:rsidR="0020449A" w:rsidRPr="00BA3039" w:rsidRDefault="0020449A" w:rsidP="00532DF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EA5" w:rsidRPr="002038C9" w:rsidRDefault="002038C9" w:rsidP="00532DFD">
      <w:pPr>
        <w:pStyle w:val="a3"/>
        <w:jc w:val="both"/>
        <w:rPr>
          <w:rFonts w:ascii="Arial" w:hAnsi="Arial" w:cs="Arial"/>
          <w:color w:val="000099"/>
        </w:rPr>
      </w:pP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Миф 5 – 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>«Смесь практически иденти</w:t>
      </w:r>
      <w:r w:rsidR="00F31E92" w:rsidRPr="00BA3039">
        <w:rPr>
          <w:rFonts w:ascii="Arial" w:hAnsi="Arial" w:cs="Arial"/>
          <w:i/>
          <w:color w:val="000000" w:themeColor="text1"/>
          <w:sz w:val="24"/>
          <w:szCs w:val="24"/>
        </w:rPr>
        <w:t>чна грудному молоку, поэтому всё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 xml:space="preserve"> равно</w:t>
      </w:r>
      <w:r w:rsidR="00F31E92" w:rsidRPr="00BA3039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BA3039">
        <w:rPr>
          <w:rFonts w:ascii="Arial" w:hAnsi="Arial" w:cs="Arial"/>
          <w:i/>
          <w:color w:val="000000" w:themeColor="text1"/>
          <w:sz w:val="24"/>
          <w:szCs w:val="24"/>
        </w:rPr>
        <w:t xml:space="preserve"> чем кормить младенца».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Ни одно искусственное питание не может сравниться с молоком из женской груди. Важным отличием этих двух вариантов пищи </w:t>
      </w:r>
      <w:r w:rsidR="0020449A" w:rsidRPr="00BA3039">
        <w:rPr>
          <w:rFonts w:ascii="Arial" w:hAnsi="Arial" w:cs="Arial"/>
          <w:color w:val="000000" w:themeColor="text1"/>
          <w:sz w:val="24"/>
          <w:szCs w:val="24"/>
        </w:rPr>
        <w:t xml:space="preserve">является </w:t>
      </w:r>
      <w:r w:rsidRPr="00BA3039">
        <w:rPr>
          <w:rFonts w:ascii="Arial" w:hAnsi="Arial" w:cs="Arial"/>
          <w:color w:val="000000" w:themeColor="text1"/>
          <w:sz w:val="24"/>
          <w:szCs w:val="24"/>
        </w:rPr>
        <w:t xml:space="preserve"> то, что состав женского молока изменяется в соответствии с ростом малютки и потребностями малыша. </w:t>
      </w:r>
    </w:p>
    <w:sectPr w:rsidR="00D87EA5" w:rsidRPr="002038C9" w:rsidSect="00380A80">
      <w:pgSz w:w="16838" w:h="11906" w:orient="landscape"/>
      <w:pgMar w:top="567" w:right="820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BE8"/>
    <w:multiLevelType w:val="multilevel"/>
    <w:tmpl w:val="32D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A61"/>
    <w:multiLevelType w:val="multilevel"/>
    <w:tmpl w:val="D2A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29F"/>
    <w:multiLevelType w:val="multilevel"/>
    <w:tmpl w:val="642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078F5"/>
    <w:multiLevelType w:val="multilevel"/>
    <w:tmpl w:val="67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C1F24"/>
    <w:multiLevelType w:val="multilevel"/>
    <w:tmpl w:val="C77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D0944"/>
    <w:multiLevelType w:val="multilevel"/>
    <w:tmpl w:val="595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FF2055"/>
    <w:multiLevelType w:val="hybridMultilevel"/>
    <w:tmpl w:val="FAC04A50"/>
    <w:lvl w:ilvl="0" w:tplc="FDF8C9C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3776AC0"/>
    <w:multiLevelType w:val="multilevel"/>
    <w:tmpl w:val="43D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665E0"/>
    <w:multiLevelType w:val="multilevel"/>
    <w:tmpl w:val="145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5"/>
    <w:rsid w:val="000730F4"/>
    <w:rsid w:val="0008391A"/>
    <w:rsid w:val="000B3E3C"/>
    <w:rsid w:val="001847F2"/>
    <w:rsid w:val="001E0BF5"/>
    <w:rsid w:val="002038C9"/>
    <w:rsid w:val="0020449A"/>
    <w:rsid w:val="00380A80"/>
    <w:rsid w:val="00404A02"/>
    <w:rsid w:val="00421C7A"/>
    <w:rsid w:val="0043552A"/>
    <w:rsid w:val="00494796"/>
    <w:rsid w:val="004C23B0"/>
    <w:rsid w:val="00532DFD"/>
    <w:rsid w:val="005C4A0F"/>
    <w:rsid w:val="00644EC2"/>
    <w:rsid w:val="00835F61"/>
    <w:rsid w:val="00946F72"/>
    <w:rsid w:val="00960718"/>
    <w:rsid w:val="00982C2C"/>
    <w:rsid w:val="00A22BFA"/>
    <w:rsid w:val="00A53378"/>
    <w:rsid w:val="00A62360"/>
    <w:rsid w:val="00A7642A"/>
    <w:rsid w:val="00A81956"/>
    <w:rsid w:val="00B20FE1"/>
    <w:rsid w:val="00BA3039"/>
    <w:rsid w:val="00BA4D7F"/>
    <w:rsid w:val="00BE2952"/>
    <w:rsid w:val="00C4455C"/>
    <w:rsid w:val="00C600F8"/>
    <w:rsid w:val="00C737CC"/>
    <w:rsid w:val="00CA2FAE"/>
    <w:rsid w:val="00CC2D01"/>
    <w:rsid w:val="00D87EA5"/>
    <w:rsid w:val="00DA7F8F"/>
    <w:rsid w:val="00F31E92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7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0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4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4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A4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A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BA4D7F"/>
    <w:rPr>
      <w:i/>
      <w:iCs/>
    </w:rPr>
  </w:style>
  <w:style w:type="paragraph" w:styleId="ae">
    <w:name w:val="No Spacing"/>
    <w:uiPriority w:val="1"/>
    <w:qFormat/>
    <w:rsid w:val="00BA4D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4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4D7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A4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4D7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A4D7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A4D7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A4D7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A4D7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A4D7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A4D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7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0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4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4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A4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A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BA4D7F"/>
    <w:rPr>
      <w:i/>
      <w:iCs/>
    </w:rPr>
  </w:style>
  <w:style w:type="paragraph" w:styleId="ae">
    <w:name w:val="No Spacing"/>
    <w:uiPriority w:val="1"/>
    <w:qFormat/>
    <w:rsid w:val="00BA4D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4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4D7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A4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4D7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A4D7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A4D7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A4D7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A4D7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A4D7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A4D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DC50-8CB5-442F-8209-2811096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Цилибюина</dc:creator>
  <cp:lastModifiedBy>psiholog_2</cp:lastModifiedBy>
  <cp:revision>15</cp:revision>
  <cp:lastPrinted>2018-05-08T08:20:00Z</cp:lastPrinted>
  <dcterms:created xsi:type="dcterms:W3CDTF">2017-04-21T06:32:00Z</dcterms:created>
  <dcterms:modified xsi:type="dcterms:W3CDTF">2023-07-25T05:00:00Z</dcterms:modified>
</cp:coreProperties>
</file>